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32" w:rsidRDefault="00F74DF0" w:rsidP="00F74DF0">
      <w:pPr>
        <w:tabs>
          <w:tab w:val="left" w:pos="8250"/>
        </w:tabs>
        <w:rPr>
          <w:rFonts w:asciiTheme="majorHAnsi" w:hAnsiTheme="majorHAnsi"/>
          <w:i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8B2D869" wp14:editId="5024F961">
            <wp:simplePos x="0" y="0"/>
            <wp:positionH relativeFrom="column">
              <wp:posOffset>4667250</wp:posOffset>
            </wp:positionH>
            <wp:positionV relativeFrom="paragraph">
              <wp:posOffset>-400050</wp:posOffset>
            </wp:positionV>
            <wp:extent cx="1981835" cy="837565"/>
            <wp:effectExtent l="0" t="0" r="0" b="635"/>
            <wp:wrapNone/>
            <wp:docPr id="3" name="Picture 3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i/>
          <w:sz w:val="32"/>
        </w:rPr>
        <w:tab/>
      </w:r>
    </w:p>
    <w:p w:rsidR="00F74DF0" w:rsidRDefault="00F74DF0" w:rsidP="00F40A8F">
      <w:pPr>
        <w:jc w:val="center"/>
        <w:rPr>
          <w:rFonts w:asciiTheme="majorHAnsi" w:hAnsiTheme="majorHAnsi"/>
          <w:i/>
          <w:sz w:val="32"/>
        </w:rPr>
      </w:pPr>
    </w:p>
    <w:p w:rsidR="00F74DF0" w:rsidRDefault="00F74DF0" w:rsidP="00F40A8F">
      <w:pPr>
        <w:jc w:val="center"/>
        <w:rPr>
          <w:rFonts w:asciiTheme="majorHAnsi" w:hAnsiTheme="majorHAnsi"/>
          <w:i/>
          <w:sz w:val="32"/>
        </w:rPr>
      </w:pPr>
    </w:p>
    <w:p w:rsidR="00F74DF0" w:rsidRDefault="00F74DF0" w:rsidP="00F40A8F">
      <w:pPr>
        <w:jc w:val="center"/>
        <w:rPr>
          <w:rFonts w:asciiTheme="majorHAnsi" w:hAnsiTheme="majorHAnsi"/>
          <w:i/>
          <w:sz w:val="32"/>
        </w:rPr>
      </w:pPr>
      <w:r w:rsidRPr="00F74DF0">
        <w:rPr>
          <w:rFonts w:asciiTheme="majorHAnsi" w:hAnsiTheme="majorHAnsi"/>
          <w:i/>
          <w:noProof/>
          <w:sz w:val="32"/>
          <w:lang w:eastAsia="en-GB"/>
        </w:rPr>
        <w:drawing>
          <wp:inline distT="0" distB="0" distL="0" distR="0" wp14:anchorId="3A42BE47" wp14:editId="2D8A7373">
            <wp:extent cx="3724275" cy="428625"/>
            <wp:effectExtent l="0" t="0" r="0" b="0"/>
            <wp:docPr id="2" name="Picture 2" descr="T:\Winchester\Mission Development\Bev Hughes\Sally\Lent Course 2018\SHARING-GODS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Winchester\Mission Development\Bev Hughes\Sally\Lent Course 2018\SHARING-GODS-LI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F0" w:rsidRPr="005B3D32" w:rsidRDefault="00F74DF0" w:rsidP="00F40A8F">
      <w:pPr>
        <w:jc w:val="center"/>
        <w:rPr>
          <w:rFonts w:asciiTheme="majorHAnsi" w:hAnsiTheme="majorHAnsi"/>
          <w:i/>
          <w:sz w:val="32"/>
        </w:rPr>
      </w:pPr>
    </w:p>
    <w:p w:rsidR="001E323A" w:rsidRDefault="00F40A8F" w:rsidP="00F40A8F">
      <w:pPr>
        <w:jc w:val="center"/>
        <w:rPr>
          <w:rFonts w:ascii="Myriad Pro" w:eastAsia="Times New Roman" w:hAnsi="Myriad Pro" w:cs="Arial"/>
          <w:bCs/>
          <w:caps/>
          <w:color w:val="CF112B"/>
          <w:kern w:val="32"/>
          <w:sz w:val="36"/>
          <w:szCs w:val="36"/>
          <w:lang w:eastAsia="en-GB"/>
        </w:rPr>
      </w:pPr>
      <w:r w:rsidRPr="001E323A">
        <w:rPr>
          <w:rFonts w:ascii="Myriad Pro" w:eastAsia="Times New Roman" w:hAnsi="Myriad Pro" w:cs="Arial"/>
          <w:bCs/>
          <w:caps/>
          <w:color w:val="CF112B"/>
          <w:kern w:val="32"/>
          <w:sz w:val="36"/>
          <w:szCs w:val="36"/>
          <w:lang w:eastAsia="en-GB"/>
        </w:rPr>
        <w:t>Sharing God’s Life</w:t>
      </w:r>
      <w:r w:rsidR="001E323A">
        <w:rPr>
          <w:rFonts w:ascii="Myriad Pro" w:eastAsia="Times New Roman" w:hAnsi="Myriad Pro" w:cs="Arial"/>
          <w:bCs/>
          <w:caps/>
          <w:color w:val="CF112B"/>
          <w:kern w:val="32"/>
          <w:sz w:val="36"/>
          <w:szCs w:val="36"/>
          <w:lang w:eastAsia="en-GB"/>
        </w:rPr>
        <w:t xml:space="preserve"> -</w:t>
      </w:r>
    </w:p>
    <w:p w:rsidR="00F40A8F" w:rsidRPr="001E323A" w:rsidRDefault="00F40A8F" w:rsidP="00F40A8F">
      <w:pPr>
        <w:jc w:val="center"/>
        <w:rPr>
          <w:rFonts w:ascii="Myriad Pro" w:eastAsia="Times New Roman" w:hAnsi="Myriad Pro" w:cs="Arial"/>
          <w:bCs/>
          <w:caps/>
          <w:color w:val="CF112B"/>
          <w:kern w:val="32"/>
          <w:sz w:val="36"/>
          <w:szCs w:val="36"/>
          <w:lang w:eastAsia="en-GB"/>
        </w:rPr>
      </w:pPr>
      <w:r w:rsidRPr="001E323A">
        <w:rPr>
          <w:rFonts w:ascii="Myriad Pro" w:eastAsia="Times New Roman" w:hAnsi="Myriad Pro" w:cs="Arial"/>
          <w:bCs/>
          <w:caps/>
          <w:color w:val="CF112B"/>
          <w:kern w:val="32"/>
          <w:sz w:val="36"/>
          <w:szCs w:val="36"/>
          <w:lang w:eastAsia="en-GB"/>
        </w:rPr>
        <w:t xml:space="preserve"> a 2018 Lent course for the Diocese of Winchester</w:t>
      </w:r>
    </w:p>
    <w:p w:rsidR="00B47108" w:rsidRPr="001E323A" w:rsidRDefault="00B47108" w:rsidP="00F40A8F">
      <w:pPr>
        <w:jc w:val="center"/>
        <w:rPr>
          <w:rFonts w:ascii="Myriad Pro" w:eastAsia="Times New Roman" w:hAnsi="Myriad Pro" w:cs="Arial"/>
          <w:bCs/>
          <w:caps/>
          <w:color w:val="CF112B"/>
          <w:kern w:val="32"/>
          <w:sz w:val="36"/>
          <w:szCs w:val="36"/>
          <w:lang w:eastAsia="en-GB"/>
        </w:rPr>
      </w:pPr>
    </w:p>
    <w:p w:rsidR="00B47108" w:rsidRPr="001E323A" w:rsidRDefault="00B47108" w:rsidP="001E323A">
      <w:pPr>
        <w:jc w:val="center"/>
        <w:rPr>
          <w:rFonts w:ascii="Calibri" w:eastAsia="Times New Roman" w:hAnsi="Calibri" w:cs="Times New Roman"/>
          <w:color w:val="9C9C9C"/>
          <w:sz w:val="28"/>
          <w:szCs w:val="28"/>
          <w:lang w:eastAsia="en-GB"/>
        </w:rPr>
      </w:pPr>
      <w:r w:rsidRPr="001E323A">
        <w:rPr>
          <w:rFonts w:ascii="Calibri" w:eastAsia="Times New Roman" w:hAnsi="Calibri" w:cs="Times New Roman"/>
          <w:color w:val="9C9C9C"/>
          <w:sz w:val="28"/>
          <w:szCs w:val="28"/>
          <w:lang w:eastAsia="en-GB"/>
        </w:rPr>
        <w:t>INTRODUCTION</w:t>
      </w:r>
      <w:bookmarkStart w:id="0" w:name="_GoBack"/>
      <w:bookmarkEnd w:id="0"/>
    </w:p>
    <w:p w:rsidR="00F40A8F" w:rsidRPr="00F64D3A" w:rsidRDefault="00F40A8F" w:rsidP="00F40A8F">
      <w:pPr>
        <w:jc w:val="center"/>
        <w:rPr>
          <w:rFonts w:asciiTheme="majorHAnsi" w:hAnsiTheme="majorHAnsi"/>
          <w:b/>
          <w:sz w:val="28"/>
        </w:rPr>
      </w:pPr>
    </w:p>
    <w:p w:rsidR="00F64D3A" w:rsidRPr="001E323A" w:rsidRDefault="00F64D3A" w:rsidP="00F64D3A">
      <w:pPr>
        <w:pStyle w:val="ListParagraph"/>
        <w:numPr>
          <w:ilvl w:val="0"/>
          <w:numId w:val="1"/>
        </w:num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Theme="majorHAnsi" w:hAnsiTheme="majorHAnsi"/>
        </w:rPr>
      </w:pPr>
      <w:r w:rsidRPr="001E323A">
        <w:rPr>
          <w:rFonts w:asciiTheme="majorHAnsi" w:hAnsiTheme="majorHAnsi"/>
          <w:b/>
        </w:rPr>
        <w:t>Welcome to</w:t>
      </w:r>
      <w:r w:rsidRPr="001E323A">
        <w:rPr>
          <w:rFonts w:asciiTheme="majorHAnsi" w:hAnsiTheme="majorHAnsi"/>
          <w:b/>
          <w:i/>
        </w:rPr>
        <w:t xml:space="preserve"> </w:t>
      </w:r>
      <w:r w:rsidR="00F40A8F" w:rsidRPr="001E323A">
        <w:rPr>
          <w:rFonts w:asciiTheme="majorHAnsi" w:hAnsiTheme="majorHAnsi"/>
          <w:b/>
          <w:i/>
        </w:rPr>
        <w:t>‘Sharing God’s Life’,</w:t>
      </w:r>
      <w:r w:rsidR="00F40A8F" w:rsidRPr="001E323A">
        <w:rPr>
          <w:rFonts w:asciiTheme="majorHAnsi" w:hAnsiTheme="majorHAnsi"/>
        </w:rPr>
        <w:t xml:space="preserve"> a five-session cour</w:t>
      </w:r>
      <w:r w:rsidRPr="001E323A">
        <w:rPr>
          <w:rFonts w:asciiTheme="majorHAnsi" w:hAnsiTheme="majorHAnsi"/>
        </w:rPr>
        <w:t xml:space="preserve">se for Christian groups, </w:t>
      </w:r>
      <w:r w:rsidR="00F40A8F" w:rsidRPr="001E323A">
        <w:rPr>
          <w:rFonts w:asciiTheme="majorHAnsi" w:hAnsiTheme="majorHAnsi"/>
        </w:rPr>
        <w:t xml:space="preserve">available </w:t>
      </w:r>
      <w:r w:rsidR="00B47108" w:rsidRPr="001E323A">
        <w:rPr>
          <w:rFonts w:asciiTheme="majorHAnsi" w:hAnsiTheme="majorHAnsi"/>
        </w:rPr>
        <w:t xml:space="preserve">online at </w:t>
      </w:r>
      <w:r w:rsidR="00B47108" w:rsidRPr="001E323A">
        <w:rPr>
          <w:rFonts w:asciiTheme="majorHAnsi" w:hAnsiTheme="majorHAnsi"/>
          <w:b/>
        </w:rPr>
        <w:t>winchester.anglican.org/lent-course-2018/</w:t>
      </w:r>
      <w:r w:rsidR="00B47108" w:rsidRPr="001E323A">
        <w:rPr>
          <w:rFonts w:asciiTheme="majorHAnsi" w:hAnsiTheme="majorHAnsi"/>
        </w:rPr>
        <w:t xml:space="preserve"> </w:t>
      </w:r>
      <w:r w:rsidRPr="001E323A">
        <w:rPr>
          <w:rFonts w:asciiTheme="majorHAnsi" w:hAnsiTheme="majorHAnsi"/>
        </w:rPr>
        <w:t>and fully downloadable.</w:t>
      </w:r>
    </w:p>
    <w:p w:rsidR="00F40A8F" w:rsidRPr="001E323A" w:rsidRDefault="00F64D3A" w:rsidP="00F64D3A">
      <w:pPr>
        <w:pStyle w:val="ListParagraph"/>
        <w:numPr>
          <w:ilvl w:val="0"/>
          <w:numId w:val="1"/>
        </w:num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Theme="majorHAnsi" w:hAnsiTheme="majorHAnsi"/>
        </w:rPr>
      </w:pPr>
      <w:r w:rsidRPr="001E323A">
        <w:rPr>
          <w:rFonts w:asciiTheme="majorHAnsi" w:hAnsiTheme="majorHAnsi"/>
        </w:rPr>
        <w:t>It’s</w:t>
      </w:r>
      <w:r w:rsidR="00F40A8F" w:rsidRPr="001E323A">
        <w:rPr>
          <w:rFonts w:asciiTheme="majorHAnsi" w:hAnsiTheme="majorHAnsi"/>
        </w:rPr>
        <w:t xml:space="preserve"> designed to open up the Diocesan Rule of Life for adults at any stage on their Christian journey, </w:t>
      </w:r>
      <w:r w:rsidRPr="001E323A">
        <w:rPr>
          <w:rFonts w:asciiTheme="majorHAnsi" w:hAnsiTheme="majorHAnsi"/>
        </w:rPr>
        <w:t>so each person can create a simple</w:t>
      </w:r>
      <w:r w:rsidR="00F40A8F" w:rsidRPr="001E323A">
        <w:rPr>
          <w:rFonts w:asciiTheme="majorHAnsi" w:hAnsiTheme="majorHAnsi"/>
        </w:rPr>
        <w:t xml:space="preserve"> Rule of Life during Lent.</w:t>
      </w:r>
    </w:p>
    <w:p w:rsidR="00F40A8F" w:rsidRPr="001E323A" w:rsidRDefault="00F40A8F" w:rsidP="00F64D3A">
      <w:pPr>
        <w:pStyle w:val="ListParagraph"/>
        <w:numPr>
          <w:ilvl w:val="0"/>
          <w:numId w:val="1"/>
        </w:num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Theme="majorHAnsi" w:hAnsiTheme="majorHAnsi"/>
        </w:rPr>
      </w:pPr>
      <w:r w:rsidRPr="001E323A">
        <w:rPr>
          <w:rFonts w:asciiTheme="majorHAnsi" w:hAnsiTheme="majorHAnsi"/>
        </w:rPr>
        <w:t>Printed copies of the ‘</w:t>
      </w:r>
      <w:r w:rsidRPr="001E323A">
        <w:rPr>
          <w:rFonts w:asciiTheme="majorHAnsi" w:hAnsiTheme="majorHAnsi"/>
          <w:b/>
        </w:rPr>
        <w:t>Sharing God’s Life’</w:t>
      </w:r>
      <w:r w:rsidRPr="001E323A">
        <w:rPr>
          <w:rFonts w:asciiTheme="majorHAnsi" w:hAnsiTheme="majorHAnsi"/>
        </w:rPr>
        <w:t xml:space="preserve"> leaflet are available from Old Alresford Plac</w:t>
      </w:r>
      <w:r w:rsidR="00B47108" w:rsidRPr="001E323A">
        <w:rPr>
          <w:rFonts w:asciiTheme="majorHAnsi" w:hAnsiTheme="majorHAnsi"/>
        </w:rPr>
        <w:t xml:space="preserve">e, </w:t>
      </w:r>
      <w:r w:rsidRPr="001E323A">
        <w:rPr>
          <w:rFonts w:asciiTheme="majorHAnsi" w:hAnsiTheme="majorHAnsi"/>
        </w:rPr>
        <w:t>Wolvesey</w:t>
      </w:r>
      <w:r w:rsidR="00F64D3A" w:rsidRPr="001E323A">
        <w:rPr>
          <w:rFonts w:asciiTheme="majorHAnsi" w:hAnsiTheme="majorHAnsi"/>
        </w:rPr>
        <w:t xml:space="preserve"> </w:t>
      </w:r>
      <w:r w:rsidR="00B47108" w:rsidRPr="001E323A">
        <w:rPr>
          <w:rFonts w:asciiTheme="majorHAnsi" w:hAnsiTheme="majorHAnsi"/>
        </w:rPr>
        <w:t xml:space="preserve">and Bishop’s House, Southampton </w:t>
      </w:r>
      <w:r w:rsidR="00F64D3A" w:rsidRPr="001E323A">
        <w:rPr>
          <w:rFonts w:asciiTheme="majorHAnsi" w:hAnsiTheme="majorHAnsi"/>
        </w:rPr>
        <w:t xml:space="preserve">– people </w:t>
      </w:r>
      <w:r w:rsidR="00753491" w:rsidRPr="001E323A">
        <w:rPr>
          <w:rFonts w:asciiTheme="majorHAnsi" w:hAnsiTheme="majorHAnsi"/>
        </w:rPr>
        <w:t xml:space="preserve">will </w:t>
      </w:r>
      <w:r w:rsidR="00F64D3A" w:rsidRPr="001E323A">
        <w:rPr>
          <w:rFonts w:asciiTheme="majorHAnsi" w:hAnsiTheme="majorHAnsi"/>
        </w:rPr>
        <w:t>need one each</w:t>
      </w:r>
      <w:r w:rsidRPr="001E323A">
        <w:rPr>
          <w:rFonts w:asciiTheme="majorHAnsi" w:hAnsiTheme="majorHAnsi"/>
        </w:rPr>
        <w:t>.</w:t>
      </w:r>
    </w:p>
    <w:p w:rsidR="00F64D3A" w:rsidRPr="001E323A" w:rsidRDefault="00F64D3A" w:rsidP="00F64D3A">
      <w:pPr>
        <w:pStyle w:val="ListParagraph"/>
        <w:numPr>
          <w:ilvl w:val="0"/>
          <w:numId w:val="1"/>
        </w:num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There’s </w:t>
      </w:r>
      <w:r w:rsidR="00753491" w:rsidRPr="001E323A">
        <w:rPr>
          <w:rFonts w:asciiTheme="majorHAnsi" w:hAnsiTheme="majorHAnsi"/>
        </w:rPr>
        <w:t>plenty of</w:t>
      </w:r>
      <w:r w:rsidRPr="001E323A">
        <w:rPr>
          <w:rFonts w:asciiTheme="majorHAnsi" w:hAnsiTheme="majorHAnsi"/>
        </w:rPr>
        <w:t xml:space="preserve"> general information</w:t>
      </w:r>
      <w:r w:rsidR="00B47108" w:rsidRPr="001E323A">
        <w:rPr>
          <w:rFonts w:asciiTheme="majorHAnsi" w:hAnsiTheme="majorHAnsi"/>
        </w:rPr>
        <w:t>,</w:t>
      </w:r>
      <w:r w:rsidRPr="001E323A">
        <w:rPr>
          <w:rFonts w:asciiTheme="majorHAnsi" w:hAnsiTheme="majorHAnsi"/>
        </w:rPr>
        <w:t xml:space="preserve"> </w:t>
      </w:r>
      <w:r w:rsidR="00F660F2" w:rsidRPr="001E323A">
        <w:rPr>
          <w:rFonts w:asciiTheme="majorHAnsi" w:hAnsiTheme="majorHAnsi"/>
        </w:rPr>
        <w:t>i</w:t>
      </w:r>
      <w:r w:rsidR="00B47108" w:rsidRPr="001E323A">
        <w:rPr>
          <w:rFonts w:asciiTheme="majorHAnsi" w:hAnsiTheme="majorHAnsi"/>
        </w:rPr>
        <w:t>ncluding some personal examples, on the Rule of Life page of the Diocesan website.</w:t>
      </w:r>
    </w:p>
    <w:p w:rsidR="00F40A8F" w:rsidRPr="001E323A" w:rsidRDefault="00F64D3A" w:rsidP="00F64D3A">
      <w:pPr>
        <w:pStyle w:val="ListParagraph"/>
        <w:numPr>
          <w:ilvl w:val="0"/>
          <w:numId w:val="1"/>
        </w:num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Theme="majorHAnsi" w:hAnsiTheme="majorHAnsi"/>
        </w:rPr>
      </w:pPr>
      <w:r w:rsidRPr="001E323A">
        <w:rPr>
          <w:rFonts w:asciiTheme="majorHAnsi" w:hAnsiTheme="majorHAnsi"/>
        </w:rPr>
        <w:t>For more details,</w:t>
      </w:r>
      <w:r w:rsidR="00F40A8F" w:rsidRPr="001E323A">
        <w:rPr>
          <w:rFonts w:asciiTheme="majorHAnsi" w:hAnsiTheme="majorHAnsi"/>
        </w:rPr>
        <w:t xml:space="preserve"> please contact the Revd Sally Dakin, Diocesan Spirituality Adviser: </w:t>
      </w:r>
      <w:r w:rsidR="00F40A8F" w:rsidRPr="001E323A">
        <w:rPr>
          <w:rFonts w:asciiTheme="majorHAnsi" w:hAnsiTheme="majorHAnsi"/>
          <w:b/>
        </w:rPr>
        <w:t>sally.dakin@winchester.anglican.org.</w:t>
      </w:r>
    </w:p>
    <w:p w:rsidR="005B3D32" w:rsidRPr="001E323A" w:rsidRDefault="005B3D32" w:rsidP="00F40A8F">
      <w:pPr>
        <w:rPr>
          <w:rFonts w:asciiTheme="majorHAnsi" w:hAnsiTheme="majorHAnsi"/>
        </w:rPr>
      </w:pPr>
    </w:p>
    <w:p w:rsidR="00F40A8F" w:rsidRPr="001E323A" w:rsidRDefault="00F40A8F" w:rsidP="00F40A8F">
      <w:pPr>
        <w:rPr>
          <w:rFonts w:asciiTheme="majorHAnsi" w:hAnsiTheme="majorHAnsi"/>
        </w:rPr>
      </w:pPr>
    </w:p>
    <w:p w:rsidR="00F40A8F" w:rsidRPr="001E323A" w:rsidRDefault="00B47108" w:rsidP="00F40A8F">
      <w:pPr>
        <w:rPr>
          <w:rFonts w:asciiTheme="majorHAnsi" w:hAnsiTheme="majorHAnsi"/>
          <w:b/>
          <w:u w:val="single"/>
        </w:rPr>
      </w:pPr>
      <w:r w:rsidRPr="001E323A">
        <w:rPr>
          <w:rFonts w:asciiTheme="majorHAnsi" w:hAnsiTheme="majorHAnsi"/>
          <w:b/>
          <w:u w:val="single"/>
        </w:rPr>
        <w:t xml:space="preserve">COURSE </w:t>
      </w:r>
      <w:r w:rsidR="00F40A8F" w:rsidRPr="001E323A">
        <w:rPr>
          <w:rFonts w:asciiTheme="majorHAnsi" w:hAnsiTheme="majorHAnsi"/>
          <w:b/>
          <w:u w:val="single"/>
        </w:rPr>
        <w:t>CONTENTS</w:t>
      </w:r>
    </w:p>
    <w:p w:rsidR="00F64D3A" w:rsidRPr="001E323A" w:rsidRDefault="00F64D3A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Introduction</w:t>
      </w:r>
    </w:p>
    <w:p w:rsidR="00F40A8F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Session 1.</w:t>
      </w:r>
      <w:r w:rsidR="0031077E" w:rsidRPr="001E323A">
        <w:rPr>
          <w:rFonts w:asciiTheme="majorHAnsi" w:hAnsiTheme="majorHAnsi"/>
        </w:rPr>
        <w:t xml:space="preserve">  </w:t>
      </w:r>
      <w:r w:rsidR="001A7B5B" w:rsidRPr="001E323A">
        <w:rPr>
          <w:rFonts w:asciiTheme="majorHAnsi" w:hAnsiTheme="majorHAnsi"/>
        </w:rPr>
        <w:t>Who am I</w:t>
      </w:r>
      <w:r w:rsidR="00F86C3F" w:rsidRPr="001E323A">
        <w:rPr>
          <w:rFonts w:asciiTheme="majorHAnsi" w:hAnsiTheme="majorHAnsi"/>
        </w:rPr>
        <w:t>? &amp; W</w:t>
      </w:r>
      <w:r w:rsidR="001A7B5B" w:rsidRPr="001E323A">
        <w:rPr>
          <w:rFonts w:asciiTheme="majorHAnsi" w:hAnsiTheme="majorHAnsi"/>
        </w:rPr>
        <w:t>hy am I here?</w:t>
      </w:r>
      <w:r w:rsidR="0031077E" w:rsidRPr="001E323A">
        <w:rPr>
          <w:rFonts w:asciiTheme="majorHAnsi" w:hAnsiTheme="majorHAnsi"/>
          <w:i/>
        </w:rPr>
        <w:t xml:space="preserve">  (Identity and Vocation)</w:t>
      </w:r>
    </w:p>
    <w:p w:rsidR="00F40A8F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Session 2.  </w:t>
      </w:r>
      <w:r w:rsidR="001A7B5B" w:rsidRPr="001E323A">
        <w:rPr>
          <w:rFonts w:asciiTheme="majorHAnsi" w:hAnsiTheme="majorHAnsi"/>
        </w:rPr>
        <w:t>Loving God &amp; self, family &amp; friends</w:t>
      </w:r>
      <w:r w:rsidR="0031077E" w:rsidRPr="001E323A">
        <w:rPr>
          <w:rFonts w:asciiTheme="majorHAnsi" w:hAnsiTheme="majorHAnsi"/>
          <w:i/>
        </w:rPr>
        <w:t xml:space="preserve">  (Loving)</w:t>
      </w:r>
    </w:p>
    <w:p w:rsidR="00F40A8F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Session</w:t>
      </w:r>
      <w:r w:rsidR="0031077E" w:rsidRPr="001E323A">
        <w:rPr>
          <w:rFonts w:asciiTheme="majorHAnsi" w:hAnsiTheme="majorHAnsi"/>
        </w:rPr>
        <w:t xml:space="preserve"> 3.  </w:t>
      </w:r>
      <w:r w:rsidR="001A7B5B" w:rsidRPr="001E323A">
        <w:rPr>
          <w:rFonts w:asciiTheme="majorHAnsi" w:hAnsiTheme="majorHAnsi"/>
        </w:rPr>
        <w:t>Living God’s life together</w:t>
      </w:r>
      <w:r w:rsidR="0031077E" w:rsidRPr="001E323A">
        <w:rPr>
          <w:rFonts w:asciiTheme="majorHAnsi" w:hAnsiTheme="majorHAnsi"/>
        </w:rPr>
        <w:t xml:space="preserve">  </w:t>
      </w:r>
      <w:r w:rsidR="0031077E" w:rsidRPr="001E323A">
        <w:rPr>
          <w:rFonts w:asciiTheme="majorHAnsi" w:hAnsiTheme="majorHAnsi"/>
          <w:i/>
        </w:rPr>
        <w:t>(Living)</w:t>
      </w:r>
    </w:p>
    <w:p w:rsidR="00F40A8F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Session</w:t>
      </w:r>
      <w:r w:rsidR="0031077E" w:rsidRPr="001E323A">
        <w:rPr>
          <w:rFonts w:asciiTheme="majorHAnsi" w:hAnsiTheme="majorHAnsi"/>
        </w:rPr>
        <w:t xml:space="preserve"> 4.  </w:t>
      </w:r>
      <w:r w:rsidR="001A7B5B" w:rsidRPr="001E323A">
        <w:rPr>
          <w:rFonts w:asciiTheme="majorHAnsi" w:hAnsiTheme="majorHAnsi"/>
        </w:rPr>
        <w:t>Serving in God’s world</w:t>
      </w:r>
      <w:r w:rsidR="0031077E" w:rsidRPr="001E323A">
        <w:rPr>
          <w:rFonts w:asciiTheme="majorHAnsi" w:hAnsiTheme="majorHAnsi"/>
        </w:rPr>
        <w:t xml:space="preserve"> </w:t>
      </w:r>
      <w:r w:rsidR="0031077E" w:rsidRPr="001E323A">
        <w:rPr>
          <w:rFonts w:asciiTheme="majorHAnsi" w:hAnsiTheme="majorHAnsi"/>
          <w:i/>
        </w:rPr>
        <w:t xml:space="preserve"> (Serving)</w:t>
      </w:r>
    </w:p>
    <w:p w:rsidR="00F64D3A" w:rsidRPr="001E323A" w:rsidRDefault="00F40A8F" w:rsidP="00F40A8F">
      <w:pPr>
        <w:rPr>
          <w:rFonts w:asciiTheme="majorHAnsi" w:hAnsiTheme="majorHAnsi"/>
          <w:i/>
        </w:rPr>
      </w:pPr>
      <w:r w:rsidRPr="001E323A">
        <w:rPr>
          <w:rFonts w:asciiTheme="majorHAnsi" w:hAnsiTheme="majorHAnsi"/>
        </w:rPr>
        <w:t>Session</w:t>
      </w:r>
      <w:r w:rsidR="0031077E" w:rsidRPr="001E323A">
        <w:rPr>
          <w:rFonts w:asciiTheme="majorHAnsi" w:hAnsiTheme="majorHAnsi"/>
        </w:rPr>
        <w:t xml:space="preserve"> 5.  </w:t>
      </w:r>
      <w:r w:rsidR="001A7B5B" w:rsidRPr="001E323A">
        <w:rPr>
          <w:rFonts w:asciiTheme="majorHAnsi" w:hAnsiTheme="majorHAnsi"/>
        </w:rPr>
        <w:t>YES to fruitfulness</w:t>
      </w:r>
      <w:r w:rsidR="0031077E" w:rsidRPr="001E323A">
        <w:rPr>
          <w:rFonts w:asciiTheme="majorHAnsi" w:hAnsiTheme="majorHAnsi"/>
        </w:rPr>
        <w:t xml:space="preserve">  </w:t>
      </w:r>
      <w:r w:rsidR="0031077E" w:rsidRPr="001E323A">
        <w:rPr>
          <w:rFonts w:asciiTheme="majorHAnsi" w:hAnsiTheme="majorHAnsi"/>
          <w:i/>
        </w:rPr>
        <w:t>(A personal Rule of Life)</w:t>
      </w:r>
    </w:p>
    <w:p w:rsidR="00F40A8F" w:rsidRPr="001E323A" w:rsidRDefault="00F40A8F" w:rsidP="00F40A8F">
      <w:pPr>
        <w:rPr>
          <w:rFonts w:asciiTheme="majorHAnsi" w:hAnsiTheme="majorHAnsi"/>
        </w:rPr>
      </w:pPr>
    </w:p>
    <w:p w:rsidR="00F40A8F" w:rsidRPr="001E323A" w:rsidRDefault="00F40A8F" w:rsidP="00F40A8F">
      <w:pPr>
        <w:rPr>
          <w:rFonts w:asciiTheme="majorHAnsi" w:hAnsiTheme="majorHAnsi"/>
        </w:rPr>
      </w:pPr>
    </w:p>
    <w:p w:rsidR="00F40A8F" w:rsidRPr="001E323A" w:rsidRDefault="00F40A8F" w:rsidP="00F40A8F">
      <w:pPr>
        <w:rPr>
          <w:rFonts w:asciiTheme="majorHAnsi" w:hAnsiTheme="majorHAnsi"/>
          <w:b/>
          <w:u w:val="single"/>
        </w:rPr>
      </w:pPr>
      <w:r w:rsidRPr="001E323A">
        <w:rPr>
          <w:rFonts w:asciiTheme="majorHAnsi" w:hAnsiTheme="majorHAnsi"/>
          <w:b/>
          <w:u w:val="single"/>
        </w:rPr>
        <w:t>INTRODUCTION</w:t>
      </w:r>
    </w:p>
    <w:p w:rsidR="00F40A8F" w:rsidRPr="001E323A" w:rsidRDefault="00F40A8F" w:rsidP="00F40A8F">
      <w:pPr>
        <w:rPr>
          <w:rFonts w:asciiTheme="majorHAnsi" w:hAnsiTheme="majorHAnsi"/>
          <w:u w:val="single"/>
        </w:rPr>
      </w:pPr>
      <w:r w:rsidRPr="001E323A">
        <w:rPr>
          <w:rFonts w:asciiTheme="majorHAnsi" w:hAnsiTheme="majorHAnsi"/>
          <w:u w:val="single"/>
        </w:rPr>
        <w:t>How the course works</w:t>
      </w:r>
    </w:p>
    <w:p w:rsidR="000A0DD6" w:rsidRPr="001E323A" w:rsidRDefault="000A0DD6" w:rsidP="00F40A8F">
      <w:pPr>
        <w:rPr>
          <w:rFonts w:asciiTheme="majorHAnsi" w:hAnsiTheme="majorHAnsi"/>
          <w:strike/>
        </w:rPr>
      </w:pPr>
      <w:r w:rsidRPr="001E323A">
        <w:rPr>
          <w:rFonts w:asciiTheme="majorHAnsi" w:hAnsiTheme="majorHAnsi"/>
        </w:rPr>
        <w:t>- All the material for all the sessions is ava</w:t>
      </w:r>
      <w:r w:rsidR="00A20D5C" w:rsidRPr="001E323A">
        <w:rPr>
          <w:rFonts w:asciiTheme="majorHAnsi" w:hAnsiTheme="majorHAnsi"/>
        </w:rPr>
        <w:t xml:space="preserve">ilable to download from the </w:t>
      </w:r>
      <w:r w:rsidRPr="001E323A">
        <w:rPr>
          <w:rFonts w:asciiTheme="majorHAnsi" w:hAnsiTheme="majorHAnsi"/>
        </w:rPr>
        <w:t xml:space="preserve">Diocesan website.  Besides the leaders’ notes for each session (available in both Word &amp; pdf format), there is </w:t>
      </w:r>
      <w:r w:rsidR="008E3551" w:rsidRPr="001E323A">
        <w:rPr>
          <w:rFonts w:asciiTheme="majorHAnsi" w:hAnsiTheme="majorHAnsi"/>
        </w:rPr>
        <w:t xml:space="preserve">also a </w:t>
      </w:r>
      <w:r w:rsidR="00FF7D3C" w:rsidRPr="001E323A">
        <w:rPr>
          <w:rFonts w:asciiTheme="majorHAnsi" w:hAnsiTheme="majorHAnsi"/>
          <w:b/>
        </w:rPr>
        <w:t>Participant’s</w:t>
      </w:r>
      <w:r w:rsidR="008E3551" w:rsidRPr="001E323A">
        <w:rPr>
          <w:rFonts w:asciiTheme="majorHAnsi" w:hAnsiTheme="majorHAnsi"/>
          <w:b/>
        </w:rPr>
        <w:t xml:space="preserve"> Guide</w:t>
      </w:r>
      <w:r w:rsidRPr="001E323A">
        <w:rPr>
          <w:rFonts w:asciiTheme="majorHAnsi" w:hAnsiTheme="majorHAnsi"/>
        </w:rPr>
        <w:t xml:space="preserve"> summarising the whole course (pdf), and various add-ons available as pdfs.  If at all possible, groups will be able to watch the </w:t>
      </w:r>
      <w:r w:rsidR="00FE260E" w:rsidRPr="001E323A">
        <w:rPr>
          <w:rFonts w:asciiTheme="majorHAnsi" w:hAnsiTheme="majorHAnsi"/>
        </w:rPr>
        <w:t xml:space="preserve">short </w:t>
      </w:r>
      <w:r w:rsidRPr="001E323A">
        <w:rPr>
          <w:rFonts w:asciiTheme="majorHAnsi" w:hAnsiTheme="majorHAnsi"/>
        </w:rPr>
        <w:t>downloadable animations, with optional soundtrack</w:t>
      </w:r>
      <w:r w:rsidR="00FE260E" w:rsidRPr="001E323A">
        <w:rPr>
          <w:rFonts w:asciiTheme="majorHAnsi" w:hAnsiTheme="majorHAnsi"/>
        </w:rPr>
        <w:t>.</w:t>
      </w:r>
    </w:p>
    <w:p w:rsidR="006F162A" w:rsidRPr="001E323A" w:rsidRDefault="006F162A" w:rsidP="00F40A8F">
      <w:pPr>
        <w:rPr>
          <w:rFonts w:asciiTheme="majorHAnsi" w:hAnsiTheme="majorHAnsi"/>
        </w:rPr>
      </w:pPr>
    </w:p>
    <w:p w:rsidR="0031077E" w:rsidRPr="001E323A" w:rsidRDefault="0031077E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lastRenderedPageBreak/>
        <w:t>- The first se</w:t>
      </w:r>
      <w:r w:rsidR="000A0DD6" w:rsidRPr="001E323A">
        <w:rPr>
          <w:rFonts w:asciiTheme="majorHAnsi" w:hAnsiTheme="majorHAnsi"/>
        </w:rPr>
        <w:t xml:space="preserve">ssion emphasises the </w:t>
      </w:r>
      <w:r w:rsidRPr="001E323A">
        <w:rPr>
          <w:rFonts w:asciiTheme="majorHAnsi" w:hAnsiTheme="majorHAnsi"/>
        </w:rPr>
        <w:t xml:space="preserve">importance of establishing who we are </w:t>
      </w:r>
      <w:r w:rsidR="000A0DD6" w:rsidRPr="001E323A">
        <w:rPr>
          <w:rFonts w:asciiTheme="majorHAnsi" w:hAnsiTheme="majorHAnsi"/>
        </w:rPr>
        <w:t>by God’s grace</w:t>
      </w:r>
      <w:r w:rsidRPr="001E323A">
        <w:rPr>
          <w:rFonts w:asciiTheme="majorHAnsi" w:hAnsiTheme="majorHAnsi"/>
        </w:rPr>
        <w:t xml:space="preserve">, and clarifying our individual calling as </w:t>
      </w:r>
      <w:r w:rsidR="00C76129" w:rsidRPr="001E323A">
        <w:rPr>
          <w:rFonts w:asciiTheme="majorHAnsi" w:hAnsiTheme="majorHAnsi"/>
        </w:rPr>
        <w:t>Jesus’</w:t>
      </w:r>
      <w:r w:rsidRPr="001E323A">
        <w:rPr>
          <w:rFonts w:asciiTheme="majorHAnsi" w:hAnsiTheme="majorHAnsi"/>
        </w:rPr>
        <w:t xml:space="preserve"> disciples</w:t>
      </w:r>
      <w:r w:rsidR="000A0DD6" w:rsidRPr="001E323A">
        <w:rPr>
          <w:rFonts w:asciiTheme="majorHAnsi" w:hAnsiTheme="majorHAnsi"/>
        </w:rPr>
        <w:t>.  Without this foundation,</w:t>
      </w:r>
      <w:r w:rsidRPr="001E323A">
        <w:rPr>
          <w:rFonts w:asciiTheme="majorHAnsi" w:hAnsiTheme="majorHAnsi"/>
        </w:rPr>
        <w:t xml:space="preserve"> a Rule of Life </w:t>
      </w:r>
      <w:r w:rsidR="000A0DD6" w:rsidRPr="001E323A">
        <w:rPr>
          <w:rFonts w:asciiTheme="majorHAnsi" w:hAnsiTheme="majorHAnsi"/>
        </w:rPr>
        <w:t xml:space="preserve">may be counteractive, tending towards </w:t>
      </w:r>
      <w:r w:rsidR="00C76129" w:rsidRPr="001E323A">
        <w:rPr>
          <w:rFonts w:asciiTheme="majorHAnsi" w:hAnsiTheme="majorHAnsi"/>
        </w:rPr>
        <w:t>legalism.</w:t>
      </w:r>
    </w:p>
    <w:p w:rsidR="000A0DD6" w:rsidRPr="001E323A" w:rsidRDefault="000A0DD6" w:rsidP="000A0DD6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The middle three </w:t>
      </w:r>
      <w:r w:rsidR="00C76129" w:rsidRPr="001E323A">
        <w:rPr>
          <w:rFonts w:asciiTheme="majorHAnsi" w:hAnsiTheme="majorHAnsi"/>
        </w:rPr>
        <w:t xml:space="preserve">sessions </w:t>
      </w:r>
      <w:r w:rsidR="008F3AF2" w:rsidRPr="001E323A">
        <w:rPr>
          <w:rFonts w:asciiTheme="majorHAnsi" w:hAnsiTheme="majorHAnsi"/>
        </w:rPr>
        <w:t>closely</w:t>
      </w:r>
      <w:r w:rsidR="00C76129" w:rsidRPr="001E323A">
        <w:rPr>
          <w:rFonts w:asciiTheme="majorHAnsi" w:hAnsiTheme="majorHAnsi"/>
        </w:rPr>
        <w:t xml:space="preserve"> follow</w:t>
      </w:r>
      <w:r w:rsidRPr="001E323A">
        <w:rPr>
          <w:rFonts w:asciiTheme="majorHAnsi" w:hAnsiTheme="majorHAnsi"/>
        </w:rPr>
        <w:t xml:space="preserve"> the content of the </w:t>
      </w:r>
      <w:r w:rsidRPr="001E323A">
        <w:rPr>
          <w:rFonts w:asciiTheme="majorHAnsi" w:hAnsiTheme="majorHAnsi"/>
          <w:b/>
        </w:rPr>
        <w:t>‘Sharing God’s Life’</w:t>
      </w:r>
      <w:r w:rsidRPr="001E323A">
        <w:rPr>
          <w:rFonts w:asciiTheme="majorHAnsi" w:hAnsiTheme="majorHAnsi"/>
        </w:rPr>
        <w:t xml:space="preserve"> leaflet.</w:t>
      </w:r>
    </w:p>
    <w:p w:rsidR="000B510A" w:rsidRPr="001E323A" w:rsidRDefault="0031077E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The last session is more of a workshop, as people move towards their first commitment – which might involve commit</w:t>
      </w:r>
      <w:r w:rsidR="00C76129" w:rsidRPr="001E323A">
        <w:rPr>
          <w:rFonts w:asciiTheme="majorHAnsi" w:hAnsiTheme="majorHAnsi"/>
        </w:rPr>
        <w:t>t</w:t>
      </w:r>
      <w:r w:rsidRPr="001E323A">
        <w:rPr>
          <w:rFonts w:asciiTheme="majorHAnsi" w:hAnsiTheme="majorHAnsi"/>
        </w:rPr>
        <w:t>ing as a group to a particular kind of Living or Serving.</w:t>
      </w:r>
      <w:r w:rsidR="003650E4" w:rsidRPr="001E323A">
        <w:rPr>
          <w:rFonts w:asciiTheme="majorHAnsi" w:hAnsiTheme="majorHAnsi"/>
        </w:rPr>
        <w:t xml:space="preserve">  Again the emphasis is on supporting a growing Relationship with Christ, rather than a Rule of Life as an end in itself: hence the importance of </w:t>
      </w:r>
      <w:r w:rsidR="008F3AF2" w:rsidRPr="001E323A">
        <w:rPr>
          <w:rFonts w:asciiTheme="majorHAnsi" w:hAnsiTheme="majorHAnsi"/>
        </w:rPr>
        <w:t>reviewing</w:t>
      </w:r>
      <w:r w:rsidR="003650E4" w:rsidRPr="001E323A">
        <w:rPr>
          <w:rFonts w:asciiTheme="majorHAnsi" w:hAnsiTheme="majorHAnsi"/>
        </w:rPr>
        <w:t xml:space="preserve"> </w:t>
      </w:r>
      <w:r w:rsidR="00737A2A" w:rsidRPr="001E323A">
        <w:rPr>
          <w:rFonts w:asciiTheme="majorHAnsi" w:hAnsiTheme="majorHAnsi"/>
        </w:rPr>
        <w:t>our Rule regularly in order to ensure that it remains fit for purpose.</w:t>
      </w:r>
    </w:p>
    <w:p w:rsidR="00F40A8F" w:rsidRPr="001E323A" w:rsidRDefault="000B510A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If people are uncomfortable with the word ‘Rule’ (as in ‘Rules &amp; Regulations’), the idea of a ‘Rhythm of L</w:t>
      </w:r>
      <w:r w:rsidR="008E3551" w:rsidRPr="001E323A">
        <w:rPr>
          <w:rFonts w:asciiTheme="majorHAnsi" w:hAnsiTheme="majorHAnsi"/>
        </w:rPr>
        <w:t>ife’ may be more acceptable.</w:t>
      </w:r>
    </w:p>
    <w:p w:rsidR="006F162A" w:rsidRPr="001E323A" w:rsidRDefault="006F162A" w:rsidP="00F40A8F">
      <w:pPr>
        <w:rPr>
          <w:rFonts w:asciiTheme="majorHAnsi" w:hAnsiTheme="majorHAnsi"/>
        </w:rPr>
      </w:pPr>
    </w:p>
    <w:p w:rsidR="008C4E11" w:rsidRPr="001E323A" w:rsidRDefault="007771A0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The course isn’t strongly Lenten in</w:t>
      </w:r>
      <w:r w:rsidR="00B252E1" w:rsidRPr="001E323A">
        <w:rPr>
          <w:rFonts w:asciiTheme="majorHAnsi" w:hAnsiTheme="majorHAnsi"/>
        </w:rPr>
        <w:t xml:space="preserve"> character, and only the first session</w:t>
      </w:r>
      <w:r w:rsidRPr="001E323A">
        <w:rPr>
          <w:rFonts w:asciiTheme="majorHAnsi" w:hAnsiTheme="majorHAnsi"/>
        </w:rPr>
        <w:t>’s Scripture passage corresponds with the Lectionary (</w:t>
      </w:r>
      <w:r w:rsidR="00B252E1" w:rsidRPr="001E323A">
        <w:rPr>
          <w:rFonts w:asciiTheme="majorHAnsi" w:hAnsiTheme="majorHAnsi"/>
        </w:rPr>
        <w:t xml:space="preserve">in Year B, </w:t>
      </w:r>
      <w:r w:rsidRPr="001E323A">
        <w:rPr>
          <w:rFonts w:asciiTheme="majorHAnsi" w:hAnsiTheme="majorHAnsi"/>
        </w:rPr>
        <w:t>it’s the Gospel for Lent 1).</w:t>
      </w:r>
    </w:p>
    <w:p w:rsidR="00340A3E" w:rsidRPr="001E323A" w:rsidRDefault="008C4E11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This course is both for existing groups and for specially-formed Lent groups.  It could also work as a large-scale course in a church/hall, with participants seated caf</w:t>
      </w:r>
      <w:r w:rsidR="008E3551" w:rsidRPr="001E323A">
        <w:rPr>
          <w:rFonts w:asciiTheme="majorHAnsi" w:hAnsiTheme="majorHAnsi"/>
        </w:rPr>
        <w:t>é</w:t>
      </w:r>
      <w:r w:rsidRPr="001E323A">
        <w:rPr>
          <w:rFonts w:asciiTheme="majorHAnsi" w:hAnsiTheme="majorHAnsi"/>
        </w:rPr>
        <w:t>-style.</w:t>
      </w:r>
    </w:p>
    <w:p w:rsidR="006F162A" w:rsidRPr="001E323A" w:rsidRDefault="006F162A" w:rsidP="00F40A8F">
      <w:pPr>
        <w:rPr>
          <w:rFonts w:asciiTheme="majorHAnsi" w:hAnsiTheme="majorHAnsi"/>
        </w:rPr>
      </w:pPr>
    </w:p>
    <w:p w:rsidR="00340A3E" w:rsidRPr="001E323A" w:rsidRDefault="00340A3E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If people already have a Rule of Life, participating in this course may offer an opportunity to revise it; their experience would be invaluable to the group.</w:t>
      </w:r>
    </w:p>
    <w:p w:rsidR="00637E58" w:rsidRPr="001E323A" w:rsidRDefault="00340A3E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If groups participated in the 2015 Diocesan Lent course, ‘Called to Contemplative Action’, this would be useful background, but it’s not essential.</w:t>
      </w:r>
    </w:p>
    <w:p w:rsidR="007771A0" w:rsidRPr="001E323A" w:rsidRDefault="00637E58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There’s a </w:t>
      </w:r>
      <w:r w:rsidRPr="001E323A">
        <w:rPr>
          <w:rFonts w:asciiTheme="majorHAnsi" w:hAnsiTheme="majorHAnsi"/>
          <w:b/>
        </w:rPr>
        <w:t>Reading</w:t>
      </w:r>
      <w:r w:rsidR="00654A0C" w:rsidRPr="001E323A">
        <w:rPr>
          <w:rFonts w:asciiTheme="majorHAnsi" w:hAnsiTheme="majorHAnsi"/>
          <w:b/>
        </w:rPr>
        <w:t xml:space="preserve"> &amp; Resource</w:t>
      </w:r>
      <w:r w:rsidRPr="001E323A">
        <w:rPr>
          <w:rFonts w:asciiTheme="majorHAnsi" w:hAnsiTheme="majorHAnsi"/>
          <w:b/>
        </w:rPr>
        <w:t xml:space="preserve"> List</w:t>
      </w:r>
      <w:r w:rsidRPr="001E323A">
        <w:rPr>
          <w:rFonts w:asciiTheme="majorHAnsi" w:hAnsiTheme="majorHAnsi"/>
        </w:rPr>
        <w:t xml:space="preserve"> available to download for those who’d like to go deeper.</w:t>
      </w:r>
    </w:p>
    <w:p w:rsidR="00F40A8F" w:rsidRPr="001E323A" w:rsidRDefault="00F40A8F" w:rsidP="00F40A8F">
      <w:pPr>
        <w:rPr>
          <w:rFonts w:asciiTheme="majorHAnsi" w:hAnsiTheme="majorHAnsi"/>
        </w:rPr>
      </w:pPr>
    </w:p>
    <w:p w:rsidR="00F40A8F" w:rsidRPr="001E323A" w:rsidRDefault="00F40A8F" w:rsidP="00F40A8F">
      <w:pPr>
        <w:rPr>
          <w:rFonts w:asciiTheme="majorHAnsi" w:hAnsiTheme="majorHAnsi"/>
          <w:u w:val="single"/>
        </w:rPr>
      </w:pPr>
      <w:r w:rsidRPr="001E323A">
        <w:rPr>
          <w:rFonts w:asciiTheme="majorHAnsi" w:hAnsiTheme="majorHAnsi"/>
          <w:u w:val="single"/>
        </w:rPr>
        <w:t>How each session works</w:t>
      </w:r>
    </w:p>
    <w:p w:rsidR="00A9287D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</w:t>
      </w:r>
      <w:r w:rsidR="0031077E" w:rsidRPr="001E323A">
        <w:rPr>
          <w:rFonts w:asciiTheme="majorHAnsi" w:hAnsiTheme="majorHAnsi"/>
        </w:rPr>
        <w:t xml:space="preserve">Each session follows </w:t>
      </w:r>
      <w:r w:rsidR="003A4A4E" w:rsidRPr="001E323A">
        <w:rPr>
          <w:rFonts w:asciiTheme="majorHAnsi" w:hAnsiTheme="majorHAnsi"/>
        </w:rPr>
        <w:t xml:space="preserve">exactly </w:t>
      </w:r>
      <w:r w:rsidR="0031077E" w:rsidRPr="001E323A">
        <w:rPr>
          <w:rFonts w:asciiTheme="majorHAnsi" w:hAnsiTheme="majorHAnsi"/>
        </w:rPr>
        <w:t>the same format</w:t>
      </w:r>
      <w:r w:rsidR="003D38EE" w:rsidRPr="001E323A">
        <w:rPr>
          <w:rFonts w:asciiTheme="majorHAnsi" w:hAnsiTheme="majorHAnsi"/>
        </w:rPr>
        <w:t>:</w:t>
      </w:r>
      <w:r w:rsidR="00A9287D" w:rsidRPr="001E323A">
        <w:rPr>
          <w:rFonts w:asciiTheme="majorHAnsi" w:hAnsiTheme="majorHAnsi"/>
        </w:rPr>
        <w:t xml:space="preserve"> WORSHIP/WELCOME/WORD/WORK/</w:t>
      </w:r>
    </w:p>
    <w:p w:rsidR="00F40A8F" w:rsidRPr="001E323A" w:rsidRDefault="00A9287D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WORSHIP</w:t>
      </w:r>
      <w:r w:rsidR="003A4A4E" w:rsidRPr="001E323A">
        <w:rPr>
          <w:rFonts w:asciiTheme="majorHAnsi" w:hAnsiTheme="majorHAnsi"/>
        </w:rPr>
        <w:t>, except that the first two components are reversed in Session 1</w:t>
      </w:r>
      <w:r w:rsidR="0031077E" w:rsidRPr="001E323A">
        <w:rPr>
          <w:rFonts w:asciiTheme="majorHAnsi" w:hAnsiTheme="majorHAnsi"/>
        </w:rPr>
        <w:t>.</w:t>
      </w:r>
    </w:p>
    <w:p w:rsidR="006F162A" w:rsidRPr="001E323A" w:rsidRDefault="006F162A" w:rsidP="00F40A8F">
      <w:pPr>
        <w:rPr>
          <w:rFonts w:asciiTheme="majorHAnsi" w:hAnsiTheme="majorHAnsi"/>
        </w:rPr>
      </w:pPr>
    </w:p>
    <w:p w:rsidR="0031077E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</w:t>
      </w:r>
      <w:r w:rsidR="0031077E" w:rsidRPr="001E323A">
        <w:rPr>
          <w:rFonts w:asciiTheme="majorHAnsi" w:hAnsiTheme="majorHAnsi"/>
        </w:rPr>
        <w:t xml:space="preserve">The </w:t>
      </w:r>
      <w:r w:rsidR="00A9287D" w:rsidRPr="001E323A">
        <w:rPr>
          <w:rFonts w:asciiTheme="majorHAnsi" w:hAnsiTheme="majorHAnsi"/>
        </w:rPr>
        <w:t>WORSHIP</w:t>
      </w:r>
      <w:r w:rsidR="0031077E" w:rsidRPr="001E323A">
        <w:rPr>
          <w:rFonts w:asciiTheme="majorHAnsi" w:hAnsiTheme="majorHAnsi"/>
        </w:rPr>
        <w:t xml:space="preserve"> suggestions take into account the fact that people may have a preference for Visual</w:t>
      </w:r>
      <w:r w:rsidR="006F162A" w:rsidRPr="001E323A">
        <w:rPr>
          <w:rFonts w:asciiTheme="majorHAnsi" w:hAnsiTheme="majorHAnsi"/>
        </w:rPr>
        <w:t xml:space="preserve"> (Looking)</w:t>
      </w:r>
      <w:r w:rsidR="0031077E" w:rsidRPr="001E323A">
        <w:rPr>
          <w:rFonts w:asciiTheme="majorHAnsi" w:hAnsiTheme="majorHAnsi"/>
        </w:rPr>
        <w:t>, Auditory</w:t>
      </w:r>
      <w:r w:rsidR="006F162A" w:rsidRPr="001E323A">
        <w:rPr>
          <w:rFonts w:asciiTheme="majorHAnsi" w:hAnsiTheme="majorHAnsi"/>
        </w:rPr>
        <w:t xml:space="preserve"> (Listening)</w:t>
      </w:r>
      <w:r w:rsidR="0031077E" w:rsidRPr="001E323A">
        <w:rPr>
          <w:rFonts w:asciiTheme="majorHAnsi" w:hAnsiTheme="majorHAnsi"/>
        </w:rPr>
        <w:t xml:space="preserve"> or </w:t>
      </w:r>
      <w:r w:rsidR="008F3AF2" w:rsidRPr="001E323A">
        <w:rPr>
          <w:rFonts w:asciiTheme="majorHAnsi" w:hAnsiTheme="majorHAnsi"/>
        </w:rPr>
        <w:t>Kinaesthetic</w:t>
      </w:r>
      <w:r w:rsidR="006F162A" w:rsidRPr="001E323A">
        <w:rPr>
          <w:rFonts w:asciiTheme="majorHAnsi" w:hAnsiTheme="majorHAnsi"/>
        </w:rPr>
        <w:t xml:space="preserve"> (Doing)</w:t>
      </w:r>
      <w:r w:rsidR="0031077E" w:rsidRPr="001E323A">
        <w:rPr>
          <w:rFonts w:asciiTheme="majorHAnsi" w:hAnsiTheme="majorHAnsi"/>
        </w:rPr>
        <w:t xml:space="preserve"> approaches.</w:t>
      </w:r>
    </w:p>
    <w:p w:rsidR="006F162A" w:rsidRPr="001E323A" w:rsidRDefault="006F162A" w:rsidP="00F40A8F">
      <w:pPr>
        <w:rPr>
          <w:rFonts w:asciiTheme="majorHAnsi" w:hAnsiTheme="majorHAnsi"/>
        </w:rPr>
      </w:pPr>
    </w:p>
    <w:p w:rsidR="00A9287D" w:rsidRPr="001E323A" w:rsidRDefault="0031077E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The </w:t>
      </w:r>
      <w:r w:rsidR="00A9287D" w:rsidRPr="001E323A">
        <w:rPr>
          <w:rFonts w:asciiTheme="majorHAnsi" w:hAnsiTheme="majorHAnsi"/>
        </w:rPr>
        <w:t>WELCOME</w:t>
      </w:r>
      <w:r w:rsidRPr="001E323A">
        <w:rPr>
          <w:rFonts w:asciiTheme="majorHAnsi" w:hAnsiTheme="majorHAnsi"/>
        </w:rPr>
        <w:t xml:space="preserve"> section generally involves </w:t>
      </w:r>
      <w:r w:rsidR="00C76129" w:rsidRPr="001E323A">
        <w:rPr>
          <w:rFonts w:asciiTheme="majorHAnsi" w:hAnsiTheme="majorHAnsi"/>
        </w:rPr>
        <w:t xml:space="preserve">first </w:t>
      </w:r>
      <w:r w:rsidRPr="001E323A">
        <w:rPr>
          <w:rFonts w:asciiTheme="majorHAnsi" w:hAnsiTheme="majorHAnsi"/>
        </w:rPr>
        <w:t xml:space="preserve">recapping on the previous session, then an opening round to encourage </w:t>
      </w:r>
      <w:r w:rsidR="008F3AF2" w:rsidRPr="001E323A">
        <w:rPr>
          <w:rFonts w:asciiTheme="majorHAnsi" w:hAnsiTheme="majorHAnsi"/>
        </w:rPr>
        <w:t>everyone</w:t>
      </w:r>
      <w:r w:rsidRPr="001E323A">
        <w:rPr>
          <w:rFonts w:asciiTheme="majorHAnsi" w:hAnsiTheme="majorHAnsi"/>
        </w:rPr>
        <w:t xml:space="preserve"> to ‘check in’, then an overview of the</w:t>
      </w:r>
      <w:r w:rsidR="000A0DD6" w:rsidRPr="001E323A">
        <w:rPr>
          <w:rFonts w:asciiTheme="majorHAnsi" w:hAnsiTheme="majorHAnsi"/>
        </w:rPr>
        <w:t xml:space="preserve"> current</w:t>
      </w:r>
      <w:r w:rsidRPr="001E323A">
        <w:rPr>
          <w:rFonts w:asciiTheme="majorHAnsi" w:hAnsiTheme="majorHAnsi"/>
        </w:rPr>
        <w:t xml:space="preserve"> session.</w:t>
      </w:r>
    </w:p>
    <w:p w:rsidR="000A0DD6" w:rsidRPr="001E323A" w:rsidRDefault="000A0DD6" w:rsidP="00F40A8F">
      <w:pPr>
        <w:rPr>
          <w:rFonts w:asciiTheme="majorHAnsi" w:hAnsiTheme="majorHAnsi"/>
        </w:rPr>
      </w:pPr>
    </w:p>
    <w:p w:rsidR="00602191" w:rsidRPr="001E323A" w:rsidRDefault="000A0DD6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The </w:t>
      </w:r>
      <w:r w:rsidR="00A9287D" w:rsidRPr="001E323A">
        <w:rPr>
          <w:rFonts w:asciiTheme="majorHAnsi" w:hAnsiTheme="majorHAnsi"/>
        </w:rPr>
        <w:t>WORD</w:t>
      </w:r>
      <w:r w:rsidR="008158EB" w:rsidRPr="001E323A">
        <w:rPr>
          <w:rFonts w:asciiTheme="majorHAnsi" w:hAnsiTheme="majorHAnsi"/>
        </w:rPr>
        <w:t xml:space="preserve"> (Reflection)</w:t>
      </w:r>
      <w:r w:rsidRPr="001E323A">
        <w:rPr>
          <w:rFonts w:asciiTheme="majorHAnsi" w:hAnsiTheme="majorHAnsi"/>
        </w:rPr>
        <w:t xml:space="preserve"> material incorporates specially-commissioned animations by local artist Matt Lawrence; these are designed to introduce the Bible passage.</w:t>
      </w:r>
      <w:r w:rsidR="0031077E" w:rsidRPr="001E323A">
        <w:rPr>
          <w:rFonts w:asciiTheme="majorHAnsi" w:hAnsiTheme="majorHAnsi"/>
        </w:rPr>
        <w:t xml:space="preserve"> </w:t>
      </w:r>
      <w:r w:rsidR="00C76129" w:rsidRPr="001E323A">
        <w:rPr>
          <w:rFonts w:asciiTheme="majorHAnsi" w:hAnsiTheme="majorHAnsi"/>
        </w:rPr>
        <w:t xml:space="preserve"> Groups are invited to engage with Scripture in various ways, recognising members’ varying preferences for what Jung described as</w:t>
      </w:r>
      <w:r w:rsidR="00602191" w:rsidRPr="001E323A">
        <w:rPr>
          <w:rFonts w:asciiTheme="majorHAnsi" w:hAnsiTheme="majorHAnsi"/>
        </w:rPr>
        <w:t xml:space="preserve"> Thinking</w:t>
      </w:r>
      <w:r w:rsidR="006F162A" w:rsidRPr="001E323A">
        <w:rPr>
          <w:rFonts w:asciiTheme="majorHAnsi" w:hAnsiTheme="majorHAnsi"/>
        </w:rPr>
        <w:t xml:space="preserve"> (Head)</w:t>
      </w:r>
      <w:r w:rsidR="00602191" w:rsidRPr="001E323A">
        <w:rPr>
          <w:rFonts w:asciiTheme="majorHAnsi" w:hAnsiTheme="majorHAnsi"/>
        </w:rPr>
        <w:t>, Feeling</w:t>
      </w:r>
      <w:r w:rsidR="006F162A" w:rsidRPr="001E323A">
        <w:rPr>
          <w:rFonts w:asciiTheme="majorHAnsi" w:hAnsiTheme="majorHAnsi"/>
        </w:rPr>
        <w:t xml:space="preserve"> (Heart)</w:t>
      </w:r>
      <w:r w:rsidR="00602191" w:rsidRPr="001E323A">
        <w:rPr>
          <w:rFonts w:asciiTheme="majorHAnsi" w:hAnsiTheme="majorHAnsi"/>
        </w:rPr>
        <w:t>, Sensation</w:t>
      </w:r>
      <w:r w:rsidR="006F162A" w:rsidRPr="001E323A">
        <w:rPr>
          <w:rFonts w:asciiTheme="majorHAnsi" w:hAnsiTheme="majorHAnsi"/>
        </w:rPr>
        <w:t xml:space="preserve"> (Hands)</w:t>
      </w:r>
      <w:r w:rsidR="00602191" w:rsidRPr="001E323A">
        <w:rPr>
          <w:rFonts w:asciiTheme="majorHAnsi" w:hAnsiTheme="majorHAnsi"/>
        </w:rPr>
        <w:t xml:space="preserve"> &amp; Intuition</w:t>
      </w:r>
      <w:r w:rsidR="006F162A" w:rsidRPr="001E323A">
        <w:rPr>
          <w:rFonts w:asciiTheme="majorHAnsi" w:hAnsiTheme="majorHAnsi"/>
        </w:rPr>
        <w:t xml:space="preserve"> (Hunch)</w:t>
      </w:r>
      <w:r w:rsidR="00602191" w:rsidRPr="001E323A">
        <w:rPr>
          <w:rFonts w:asciiTheme="majorHAnsi" w:hAnsiTheme="majorHAnsi"/>
        </w:rPr>
        <w:t>.</w:t>
      </w:r>
      <w:r w:rsidR="006C63F2" w:rsidRPr="001E323A">
        <w:rPr>
          <w:rFonts w:asciiTheme="majorHAnsi" w:hAnsiTheme="majorHAnsi"/>
        </w:rPr>
        <w:t xml:space="preserve">  There is always a special colouring sheet, designed as a response to the text.</w:t>
      </w:r>
    </w:p>
    <w:p w:rsidR="006F162A" w:rsidRPr="001E323A" w:rsidRDefault="006F162A" w:rsidP="00F40A8F">
      <w:pPr>
        <w:rPr>
          <w:rFonts w:asciiTheme="majorHAnsi" w:hAnsiTheme="majorHAnsi"/>
        </w:rPr>
      </w:pPr>
    </w:p>
    <w:p w:rsidR="00C76129" w:rsidRPr="001E323A" w:rsidRDefault="00602191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lastRenderedPageBreak/>
        <w:t xml:space="preserve">- The </w:t>
      </w:r>
      <w:r w:rsidR="00A9287D" w:rsidRPr="001E323A">
        <w:rPr>
          <w:rFonts w:asciiTheme="majorHAnsi" w:hAnsiTheme="majorHAnsi"/>
        </w:rPr>
        <w:t>WORK</w:t>
      </w:r>
      <w:r w:rsidR="008158EB" w:rsidRPr="001E323A">
        <w:rPr>
          <w:rFonts w:asciiTheme="majorHAnsi" w:hAnsiTheme="majorHAnsi"/>
        </w:rPr>
        <w:t xml:space="preserve"> (Action)</w:t>
      </w:r>
      <w:r w:rsidRPr="001E323A">
        <w:rPr>
          <w:rFonts w:asciiTheme="majorHAnsi" w:hAnsiTheme="majorHAnsi"/>
        </w:rPr>
        <w:t xml:space="preserve"> section includes </w:t>
      </w:r>
      <w:r w:rsidR="006C63F2" w:rsidRPr="001E323A">
        <w:rPr>
          <w:rFonts w:asciiTheme="majorHAnsi" w:hAnsiTheme="majorHAnsi"/>
        </w:rPr>
        <w:t>a memory verse option</w:t>
      </w:r>
      <w:r w:rsidRPr="001E323A">
        <w:rPr>
          <w:rFonts w:asciiTheme="majorHAnsi" w:hAnsiTheme="majorHAnsi"/>
        </w:rPr>
        <w:t xml:space="preserve"> for the whole group, and </w:t>
      </w:r>
      <w:r w:rsidR="006C63F2" w:rsidRPr="001E323A">
        <w:rPr>
          <w:rFonts w:asciiTheme="majorHAnsi" w:hAnsiTheme="majorHAnsi"/>
        </w:rPr>
        <w:t>ideas</w:t>
      </w:r>
      <w:r w:rsidRPr="001E323A">
        <w:rPr>
          <w:rFonts w:asciiTheme="majorHAnsi" w:hAnsiTheme="majorHAnsi"/>
        </w:rPr>
        <w:t xml:space="preserve"> for Indiv</w:t>
      </w:r>
      <w:r w:rsidR="007771A0" w:rsidRPr="001E323A">
        <w:rPr>
          <w:rFonts w:asciiTheme="majorHAnsi" w:hAnsiTheme="majorHAnsi"/>
        </w:rPr>
        <w:t>id</w:t>
      </w:r>
      <w:r w:rsidRPr="001E323A">
        <w:rPr>
          <w:rFonts w:asciiTheme="majorHAnsi" w:hAnsiTheme="majorHAnsi"/>
        </w:rPr>
        <w:t>uals and for Pairs/Threes.</w:t>
      </w:r>
    </w:p>
    <w:p w:rsidR="00C76129" w:rsidRPr="001E323A" w:rsidRDefault="00C76129" w:rsidP="00F40A8F">
      <w:pPr>
        <w:rPr>
          <w:rFonts w:asciiTheme="majorHAnsi" w:hAnsiTheme="majorHAnsi"/>
        </w:rPr>
      </w:pPr>
    </w:p>
    <w:p w:rsidR="00F40A8F" w:rsidRPr="001E323A" w:rsidRDefault="00F40A8F" w:rsidP="00F40A8F">
      <w:pPr>
        <w:rPr>
          <w:rFonts w:asciiTheme="majorHAnsi" w:hAnsiTheme="majorHAnsi"/>
          <w:u w:val="single"/>
        </w:rPr>
      </w:pPr>
      <w:r w:rsidRPr="001E323A">
        <w:rPr>
          <w:rFonts w:asciiTheme="majorHAnsi" w:hAnsiTheme="majorHAnsi"/>
          <w:u w:val="single"/>
        </w:rPr>
        <w:t>Practicalities</w:t>
      </w:r>
      <w:r w:rsidR="00737A2A" w:rsidRPr="001E323A">
        <w:rPr>
          <w:rFonts w:asciiTheme="majorHAnsi" w:hAnsiTheme="majorHAnsi"/>
          <w:u w:val="single"/>
        </w:rPr>
        <w:t xml:space="preserve"> for leaders</w:t>
      </w:r>
    </w:p>
    <w:p w:rsidR="00737A2A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</w:t>
      </w:r>
      <w:r w:rsidR="00737A2A" w:rsidRPr="001E323A">
        <w:rPr>
          <w:rFonts w:asciiTheme="majorHAnsi" w:hAnsiTheme="majorHAnsi"/>
        </w:rPr>
        <w:t>If you possibly can, meet around a table.  This might mean relocating from the living room to the dining room, or even the kitchen</w:t>
      </w:r>
      <w:r w:rsidR="006F162A" w:rsidRPr="001E323A">
        <w:rPr>
          <w:rFonts w:asciiTheme="majorHAnsi" w:hAnsiTheme="majorHAnsi"/>
        </w:rPr>
        <w:t>.  And</w:t>
      </w:r>
      <w:r w:rsidR="00737A2A" w:rsidRPr="001E323A">
        <w:rPr>
          <w:rFonts w:asciiTheme="majorHAnsi" w:hAnsiTheme="majorHAnsi"/>
        </w:rPr>
        <w:t xml:space="preserve"> supply lots of paper, pens &amp; pencils.  You will find that these two changes make a very significant difference to the relationships and learning in your group. </w:t>
      </w:r>
    </w:p>
    <w:p w:rsidR="00737A2A" w:rsidRPr="001E323A" w:rsidRDefault="00737A2A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If you can’t manage a table, give everyone books (or clipboards) to lean on.</w:t>
      </w:r>
    </w:p>
    <w:p w:rsidR="006F162A" w:rsidRPr="001E323A" w:rsidRDefault="006F162A" w:rsidP="006F162A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Bibles will also be useful, along with a concordance and perhaps a commentary or two.</w:t>
      </w:r>
    </w:p>
    <w:p w:rsidR="006F162A" w:rsidRPr="001E323A" w:rsidRDefault="006F162A" w:rsidP="006F162A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Everyone will need a copy of the Diocesan leaflet </w:t>
      </w:r>
      <w:r w:rsidRPr="001E323A">
        <w:rPr>
          <w:rFonts w:asciiTheme="majorHAnsi" w:hAnsiTheme="majorHAnsi"/>
          <w:b/>
        </w:rPr>
        <w:t>‘Sharing God’s Life’,</w:t>
      </w:r>
      <w:r w:rsidRPr="001E323A">
        <w:rPr>
          <w:rFonts w:asciiTheme="majorHAnsi" w:hAnsiTheme="majorHAnsi"/>
        </w:rPr>
        <w:t xml:space="preserve"> availa</w:t>
      </w:r>
      <w:r w:rsidR="00FE260E" w:rsidRPr="001E323A">
        <w:rPr>
          <w:rFonts w:asciiTheme="majorHAnsi" w:hAnsiTheme="majorHAnsi"/>
        </w:rPr>
        <w:t>ble from Old Alresford Place, Wolvesey and Bishop’s House, Southampton</w:t>
      </w:r>
      <w:r w:rsidRPr="001E323A">
        <w:rPr>
          <w:rFonts w:asciiTheme="majorHAnsi" w:hAnsiTheme="majorHAnsi"/>
        </w:rPr>
        <w:t>.</w:t>
      </w:r>
    </w:p>
    <w:p w:rsidR="006F162A" w:rsidRPr="001E323A" w:rsidRDefault="006F162A" w:rsidP="006F162A">
      <w:pPr>
        <w:rPr>
          <w:rFonts w:asciiTheme="majorHAnsi" w:hAnsiTheme="majorHAnsi"/>
        </w:rPr>
      </w:pPr>
    </w:p>
    <w:p w:rsidR="006F162A" w:rsidRPr="001E323A" w:rsidRDefault="006F162A" w:rsidP="006F162A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Lent is a good time to do something a bit different – especially if your group is well established, and perhaps a little set in your ways.  So take the opportunity to be adventurous, and experiment where you can.</w:t>
      </w:r>
    </w:p>
    <w:p w:rsidR="008F3AF2" w:rsidRPr="001E323A" w:rsidRDefault="008F3AF2" w:rsidP="00F40A8F">
      <w:pPr>
        <w:rPr>
          <w:rFonts w:asciiTheme="majorHAnsi" w:hAnsiTheme="majorHAnsi"/>
        </w:rPr>
      </w:pPr>
    </w:p>
    <w:p w:rsidR="00F40A8F" w:rsidRPr="001E323A" w:rsidRDefault="00F40A8F" w:rsidP="00F40A8F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</w:t>
      </w:r>
      <w:r w:rsidR="006F162A" w:rsidRPr="001E323A">
        <w:rPr>
          <w:rFonts w:asciiTheme="majorHAnsi" w:hAnsiTheme="majorHAnsi"/>
        </w:rPr>
        <w:t xml:space="preserve">There is a lot of downloadable material for group members; you are encouraged to print and photocopy generously.  It may be possible to arrange for this to be done centrally, if you have a Church Office/administrator.  </w:t>
      </w:r>
    </w:p>
    <w:p w:rsidR="006F162A" w:rsidRPr="001E323A" w:rsidRDefault="00F40A8F" w:rsidP="006F162A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</w:t>
      </w:r>
      <w:r w:rsidR="006F162A" w:rsidRPr="001E323A">
        <w:rPr>
          <w:rFonts w:asciiTheme="majorHAnsi" w:hAnsiTheme="majorHAnsi"/>
        </w:rPr>
        <w:t xml:space="preserve">If you have </w:t>
      </w:r>
      <w:r w:rsidR="008F3AF2" w:rsidRPr="001E323A">
        <w:rPr>
          <w:rFonts w:asciiTheme="majorHAnsi" w:hAnsiTheme="majorHAnsi"/>
        </w:rPr>
        <w:t>Wi-Fi</w:t>
      </w:r>
      <w:r w:rsidR="006F162A" w:rsidRPr="001E323A">
        <w:rPr>
          <w:rFonts w:asciiTheme="majorHAnsi" w:hAnsiTheme="majorHAnsi"/>
        </w:rPr>
        <w:t xml:space="preserve"> in the place where you meet, you may be able to watch the video clips without the need to download – they are large files.</w:t>
      </w:r>
    </w:p>
    <w:p w:rsidR="006F162A" w:rsidRPr="001E323A" w:rsidRDefault="006F162A" w:rsidP="006F162A">
      <w:pPr>
        <w:rPr>
          <w:rFonts w:asciiTheme="majorHAnsi" w:hAnsiTheme="majorHAnsi"/>
        </w:rPr>
      </w:pPr>
    </w:p>
    <w:p w:rsidR="00EC60B8" w:rsidRPr="001E323A" w:rsidRDefault="006F162A" w:rsidP="006F162A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 xml:space="preserve">- When choosing material for your group, you will need to be very selective – and time-conscious.  Ignore the material which you don’t think would work with your group, and try to ensure that you </w:t>
      </w:r>
      <w:r w:rsidR="00EC60B8" w:rsidRPr="001E323A">
        <w:rPr>
          <w:rFonts w:asciiTheme="majorHAnsi" w:hAnsiTheme="majorHAnsi"/>
        </w:rPr>
        <w:t>allow plenty of time for the practical application – Work – of what you discover about the Word.</w:t>
      </w:r>
      <w:r w:rsidR="00BD6368" w:rsidRPr="001E323A">
        <w:rPr>
          <w:rFonts w:asciiTheme="majorHAnsi" w:hAnsiTheme="majorHAnsi"/>
        </w:rPr>
        <w:t xml:space="preserve">  A session of about 90 minutes is envisaged, excluding refreshments.</w:t>
      </w:r>
    </w:p>
    <w:p w:rsidR="008F3AF2" w:rsidRPr="001E323A" w:rsidRDefault="008F3AF2" w:rsidP="008F3AF2">
      <w:pPr>
        <w:rPr>
          <w:rFonts w:asciiTheme="majorHAnsi" w:hAnsiTheme="majorHAnsi"/>
        </w:rPr>
      </w:pPr>
      <w:r w:rsidRPr="001E323A">
        <w:rPr>
          <w:rFonts w:asciiTheme="majorHAnsi" w:hAnsiTheme="majorHAnsi"/>
        </w:rPr>
        <w:t>- If you always work together as a whole group, try dividing into twos or threes for this Work section – or use the time to reflect alone, applying the material individually.</w:t>
      </w:r>
    </w:p>
    <w:p w:rsidR="00EC60B8" w:rsidRPr="001E323A" w:rsidRDefault="00EC60B8" w:rsidP="006F162A">
      <w:pPr>
        <w:rPr>
          <w:rFonts w:asciiTheme="majorHAnsi" w:hAnsiTheme="majorHAnsi"/>
        </w:rPr>
      </w:pPr>
    </w:p>
    <w:p w:rsidR="00F40A8F" w:rsidRDefault="00F74DF0" w:rsidP="00F74DF0">
      <w:pPr>
        <w:jc w:val="center"/>
        <w:rPr>
          <w:rFonts w:asciiTheme="majorHAnsi" w:hAnsiTheme="majorHAnsi"/>
          <w:sz w:val="28"/>
        </w:rPr>
      </w:pPr>
      <w:r w:rsidRPr="00F74DF0"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>
            <wp:extent cx="2695575" cy="2695575"/>
            <wp:effectExtent l="0" t="0" r="0" b="0"/>
            <wp:docPr id="4" name="Picture 4" descr="T:\Winchester\Mission Development\Bev Hughes\Sally\Lent Course 2018\TREE-V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Winchester\Mission Development\Bev Hughes\Sally\Lent Course 2018\TREE-VIN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A8F" w:rsidSect="0031077E">
      <w:headerReference w:type="default" r:id="rId10"/>
      <w:pgSz w:w="11901" w:h="16834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F0" w:rsidRDefault="00F74DF0" w:rsidP="00F74DF0">
      <w:r>
        <w:separator/>
      </w:r>
    </w:p>
  </w:endnote>
  <w:endnote w:type="continuationSeparator" w:id="0">
    <w:p w:rsidR="00F74DF0" w:rsidRDefault="00F74DF0" w:rsidP="00F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F0" w:rsidRDefault="00F74DF0" w:rsidP="00F74DF0">
      <w:r>
        <w:separator/>
      </w:r>
    </w:p>
  </w:footnote>
  <w:footnote w:type="continuationSeparator" w:id="0">
    <w:p w:rsidR="00F74DF0" w:rsidRDefault="00F74DF0" w:rsidP="00F7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F0" w:rsidRDefault="00F74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A68"/>
    <w:multiLevelType w:val="hybridMultilevel"/>
    <w:tmpl w:val="85E8B8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F"/>
    <w:rsid w:val="000A0DD6"/>
    <w:rsid w:val="000B0620"/>
    <w:rsid w:val="000B510A"/>
    <w:rsid w:val="000D2186"/>
    <w:rsid w:val="000E1663"/>
    <w:rsid w:val="001A7B5B"/>
    <w:rsid w:val="001B7AA5"/>
    <w:rsid w:val="001E323A"/>
    <w:rsid w:val="0028590E"/>
    <w:rsid w:val="0030722C"/>
    <w:rsid w:val="0031077E"/>
    <w:rsid w:val="00340A3E"/>
    <w:rsid w:val="0034351D"/>
    <w:rsid w:val="003650E4"/>
    <w:rsid w:val="003A4A4E"/>
    <w:rsid w:val="003D38EE"/>
    <w:rsid w:val="00495D59"/>
    <w:rsid w:val="004E7ABE"/>
    <w:rsid w:val="005B3D32"/>
    <w:rsid w:val="00602191"/>
    <w:rsid w:val="00637E58"/>
    <w:rsid w:val="00654A0C"/>
    <w:rsid w:val="006A20CC"/>
    <w:rsid w:val="006A52CF"/>
    <w:rsid w:val="006B7CFA"/>
    <w:rsid w:val="006C63F2"/>
    <w:rsid w:val="006D1868"/>
    <w:rsid w:val="006F162A"/>
    <w:rsid w:val="00737A2A"/>
    <w:rsid w:val="00753491"/>
    <w:rsid w:val="007707E8"/>
    <w:rsid w:val="007771A0"/>
    <w:rsid w:val="00795DA8"/>
    <w:rsid w:val="00804FD7"/>
    <w:rsid w:val="008158EB"/>
    <w:rsid w:val="008C4E11"/>
    <w:rsid w:val="008D29B5"/>
    <w:rsid w:val="008E1D8B"/>
    <w:rsid w:val="008E3551"/>
    <w:rsid w:val="008F3AF2"/>
    <w:rsid w:val="009830CB"/>
    <w:rsid w:val="009C1174"/>
    <w:rsid w:val="009C1F4E"/>
    <w:rsid w:val="00A20D5C"/>
    <w:rsid w:val="00A9287D"/>
    <w:rsid w:val="00AB1121"/>
    <w:rsid w:val="00AC4674"/>
    <w:rsid w:val="00AF4CAE"/>
    <w:rsid w:val="00B252E1"/>
    <w:rsid w:val="00B47108"/>
    <w:rsid w:val="00BD6368"/>
    <w:rsid w:val="00C02DD6"/>
    <w:rsid w:val="00C33788"/>
    <w:rsid w:val="00C76129"/>
    <w:rsid w:val="00CD71E3"/>
    <w:rsid w:val="00CE21A9"/>
    <w:rsid w:val="00D47F8B"/>
    <w:rsid w:val="00D75606"/>
    <w:rsid w:val="00D935F1"/>
    <w:rsid w:val="00D95443"/>
    <w:rsid w:val="00DA3991"/>
    <w:rsid w:val="00E157AA"/>
    <w:rsid w:val="00E6685F"/>
    <w:rsid w:val="00E834DD"/>
    <w:rsid w:val="00EC60B8"/>
    <w:rsid w:val="00EF6FCB"/>
    <w:rsid w:val="00F40A8F"/>
    <w:rsid w:val="00F64D3A"/>
    <w:rsid w:val="00F660F2"/>
    <w:rsid w:val="00F74DF0"/>
    <w:rsid w:val="00F86C3F"/>
    <w:rsid w:val="00FE260E"/>
    <w:rsid w:val="00FF7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0854CB-2DC8-44F5-8EF2-2EAB342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2">
    <w:name w:val="Calibri 12"/>
    <w:basedOn w:val="FootnoteText"/>
    <w:autoRedefine/>
    <w:qFormat/>
    <w:rsid w:val="00F73285"/>
  </w:style>
  <w:style w:type="paragraph" w:styleId="FootnoteText">
    <w:name w:val="footnote text"/>
    <w:basedOn w:val="Normal"/>
    <w:link w:val="FootnoteTextChar"/>
    <w:autoRedefine/>
    <w:uiPriority w:val="99"/>
    <w:unhideWhenUsed/>
    <w:rsid w:val="00F73285"/>
    <w:rPr>
      <w:rFonts w:asciiTheme="majorHAnsi" w:hAnsiTheme="maj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3285"/>
    <w:rPr>
      <w:rFonts w:asciiTheme="majorHAnsi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Dakin</dc:creator>
  <cp:keywords/>
  <cp:lastModifiedBy>Bev Hughes</cp:lastModifiedBy>
  <cp:revision>2</cp:revision>
  <cp:lastPrinted>2018-01-19T12:35:00Z</cp:lastPrinted>
  <dcterms:created xsi:type="dcterms:W3CDTF">2018-01-19T12:44:00Z</dcterms:created>
  <dcterms:modified xsi:type="dcterms:W3CDTF">2018-01-19T12:44:00Z</dcterms:modified>
</cp:coreProperties>
</file>